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4C0" w:rsidRDefault="006804C0">
      <w:bookmarkStart w:id="0" w:name="_GoBack"/>
      <w:bookmarkEnd w:id="0"/>
    </w:p>
    <w:tbl>
      <w:tblPr>
        <w:tblStyle w:val="1"/>
        <w:tblW w:w="10569" w:type="dxa"/>
        <w:jc w:val="center"/>
        <w:tblLook w:val="04A0" w:firstRow="1" w:lastRow="0" w:firstColumn="1" w:lastColumn="0" w:noHBand="0" w:noVBand="1"/>
      </w:tblPr>
      <w:tblGrid>
        <w:gridCol w:w="594"/>
        <w:gridCol w:w="4242"/>
        <w:gridCol w:w="1332"/>
        <w:gridCol w:w="1076"/>
        <w:gridCol w:w="1053"/>
        <w:gridCol w:w="866"/>
        <w:gridCol w:w="1406"/>
      </w:tblGrid>
      <w:tr w:rsidR="006804C0" w:rsidRPr="00CF68E6" w:rsidTr="006804C0">
        <w:trPr>
          <w:jc w:val="center"/>
        </w:trPr>
        <w:tc>
          <w:tcPr>
            <w:tcW w:w="594" w:type="dxa"/>
          </w:tcPr>
          <w:p w:rsidR="006804C0" w:rsidRPr="00CF68E6" w:rsidRDefault="006804C0" w:rsidP="008F01BC">
            <w:pPr>
              <w:rPr>
                <w:sz w:val="24"/>
                <w:szCs w:val="24"/>
              </w:rPr>
            </w:pPr>
            <w:r w:rsidRPr="00CF68E6">
              <w:rPr>
                <w:sz w:val="24"/>
                <w:szCs w:val="24"/>
              </w:rPr>
              <w:t>№</w:t>
            </w:r>
          </w:p>
          <w:p w:rsidR="006804C0" w:rsidRPr="00CF68E6" w:rsidRDefault="006804C0" w:rsidP="008F01BC">
            <w:pPr>
              <w:rPr>
                <w:sz w:val="24"/>
                <w:szCs w:val="24"/>
              </w:rPr>
            </w:pPr>
            <w:r w:rsidRPr="00CF68E6">
              <w:rPr>
                <w:sz w:val="24"/>
                <w:szCs w:val="24"/>
              </w:rPr>
              <w:t>п/п</w:t>
            </w:r>
          </w:p>
        </w:tc>
        <w:tc>
          <w:tcPr>
            <w:tcW w:w="424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Халықаралық</w:t>
            </w:r>
          </w:p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патенттелмеген атауы</w:t>
            </w:r>
          </w:p>
        </w:tc>
        <w:tc>
          <w:tcPr>
            <w:tcW w:w="133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Формасы</w:t>
            </w:r>
          </w:p>
        </w:tc>
        <w:tc>
          <w:tcPr>
            <w:tcW w:w="107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1053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Бағасы</w:t>
            </w:r>
          </w:p>
        </w:tc>
        <w:tc>
          <w:tcPr>
            <w:tcW w:w="86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140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Жалпы бағасы</w:t>
            </w:r>
          </w:p>
        </w:tc>
      </w:tr>
      <w:tr w:rsidR="006804C0" w:rsidRPr="00CF68E6" w:rsidTr="006804C0">
        <w:trPr>
          <w:trHeight w:val="847"/>
          <w:jc w:val="center"/>
        </w:trPr>
        <w:tc>
          <w:tcPr>
            <w:tcW w:w="594" w:type="dxa"/>
          </w:tcPr>
          <w:p w:rsidR="006804C0" w:rsidRPr="00CF68E6" w:rsidRDefault="00DB1DBF" w:rsidP="008F01B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24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Диоксотетрагидрокситетрагидро-нафталин  (Оксолин)</w:t>
            </w:r>
          </w:p>
        </w:tc>
        <w:tc>
          <w:tcPr>
            <w:tcW w:w="133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жақпа май</w:t>
            </w:r>
          </w:p>
        </w:tc>
        <w:tc>
          <w:tcPr>
            <w:tcW w:w="1076" w:type="dxa"/>
          </w:tcPr>
          <w:p w:rsidR="006804C0" w:rsidRPr="00CF68E6" w:rsidRDefault="006804C0" w:rsidP="008F01BC">
            <w:pPr>
              <w:rPr>
                <w:sz w:val="24"/>
                <w:szCs w:val="24"/>
              </w:rPr>
            </w:pPr>
            <w:r w:rsidRPr="00CF68E6">
              <w:rPr>
                <w:sz w:val="24"/>
                <w:szCs w:val="24"/>
                <w:lang w:val="kk-KZ"/>
              </w:rPr>
              <w:t>0,25</w:t>
            </w:r>
            <w:r w:rsidRPr="00CF68E6">
              <w:rPr>
                <w:sz w:val="24"/>
                <w:szCs w:val="24"/>
              </w:rPr>
              <w:t>% 10г</w:t>
            </w:r>
          </w:p>
        </w:tc>
        <w:tc>
          <w:tcPr>
            <w:tcW w:w="1053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380,00</w:t>
            </w:r>
          </w:p>
        </w:tc>
        <w:tc>
          <w:tcPr>
            <w:tcW w:w="86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200</w:t>
            </w:r>
          </w:p>
        </w:tc>
        <w:tc>
          <w:tcPr>
            <w:tcW w:w="140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76000,00</w:t>
            </w:r>
          </w:p>
        </w:tc>
      </w:tr>
      <w:tr w:rsidR="006804C0" w:rsidRPr="00CF68E6" w:rsidTr="006804C0">
        <w:trPr>
          <w:trHeight w:val="844"/>
          <w:jc w:val="center"/>
        </w:trPr>
        <w:tc>
          <w:tcPr>
            <w:tcW w:w="594" w:type="dxa"/>
          </w:tcPr>
          <w:p w:rsidR="006804C0" w:rsidRPr="00CF68E6" w:rsidRDefault="00DB1DBF" w:rsidP="008F01B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424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Нафазолин</w:t>
            </w:r>
          </w:p>
        </w:tc>
        <w:tc>
          <w:tcPr>
            <w:tcW w:w="133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тамшы</w:t>
            </w:r>
          </w:p>
        </w:tc>
        <w:tc>
          <w:tcPr>
            <w:tcW w:w="107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0,1% 10мл</w:t>
            </w:r>
          </w:p>
        </w:tc>
        <w:tc>
          <w:tcPr>
            <w:tcW w:w="1053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130,00</w:t>
            </w:r>
          </w:p>
        </w:tc>
        <w:tc>
          <w:tcPr>
            <w:tcW w:w="86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200</w:t>
            </w:r>
          </w:p>
        </w:tc>
        <w:tc>
          <w:tcPr>
            <w:tcW w:w="140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26000,00</w:t>
            </w:r>
          </w:p>
        </w:tc>
      </w:tr>
      <w:tr w:rsidR="006804C0" w:rsidRPr="00CF68E6" w:rsidTr="006804C0">
        <w:trPr>
          <w:trHeight w:val="844"/>
          <w:jc w:val="center"/>
        </w:trPr>
        <w:tc>
          <w:tcPr>
            <w:tcW w:w="594" w:type="dxa"/>
          </w:tcPr>
          <w:p w:rsidR="006804C0" w:rsidRPr="00CF68E6" w:rsidRDefault="00DB1DBF" w:rsidP="008F01B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24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Нафазолин</w:t>
            </w:r>
          </w:p>
        </w:tc>
        <w:tc>
          <w:tcPr>
            <w:tcW w:w="133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тамшы</w:t>
            </w:r>
          </w:p>
        </w:tc>
        <w:tc>
          <w:tcPr>
            <w:tcW w:w="107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 xml:space="preserve">0,05% </w:t>
            </w:r>
          </w:p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10мл</w:t>
            </w:r>
          </w:p>
        </w:tc>
        <w:tc>
          <w:tcPr>
            <w:tcW w:w="1053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100,00</w:t>
            </w:r>
          </w:p>
        </w:tc>
        <w:tc>
          <w:tcPr>
            <w:tcW w:w="86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200</w:t>
            </w:r>
          </w:p>
        </w:tc>
        <w:tc>
          <w:tcPr>
            <w:tcW w:w="140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20000,00</w:t>
            </w:r>
          </w:p>
        </w:tc>
      </w:tr>
      <w:tr w:rsidR="006804C0" w:rsidRPr="00CF68E6" w:rsidTr="006804C0">
        <w:trPr>
          <w:trHeight w:val="701"/>
          <w:jc w:val="center"/>
        </w:trPr>
        <w:tc>
          <w:tcPr>
            <w:tcW w:w="594" w:type="dxa"/>
          </w:tcPr>
          <w:p w:rsidR="006804C0" w:rsidRPr="00CF68E6" w:rsidRDefault="00DB1DBF" w:rsidP="008F01B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424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Мукалтин</w:t>
            </w:r>
          </w:p>
        </w:tc>
        <w:tc>
          <w:tcPr>
            <w:tcW w:w="1332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табл.</w:t>
            </w:r>
          </w:p>
        </w:tc>
        <w:tc>
          <w:tcPr>
            <w:tcW w:w="107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50мг</w:t>
            </w:r>
          </w:p>
        </w:tc>
        <w:tc>
          <w:tcPr>
            <w:tcW w:w="1053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250,00</w:t>
            </w:r>
          </w:p>
        </w:tc>
        <w:tc>
          <w:tcPr>
            <w:tcW w:w="86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2000</w:t>
            </w:r>
          </w:p>
        </w:tc>
        <w:tc>
          <w:tcPr>
            <w:tcW w:w="1406" w:type="dxa"/>
          </w:tcPr>
          <w:p w:rsidR="006804C0" w:rsidRPr="00CF68E6" w:rsidRDefault="006804C0" w:rsidP="008F01BC">
            <w:pPr>
              <w:rPr>
                <w:sz w:val="24"/>
                <w:szCs w:val="24"/>
                <w:lang w:val="kk-KZ"/>
              </w:rPr>
            </w:pPr>
            <w:r w:rsidRPr="00CF68E6">
              <w:rPr>
                <w:sz w:val="24"/>
                <w:szCs w:val="24"/>
                <w:lang w:val="kk-KZ"/>
              </w:rPr>
              <w:t>500000,00</w:t>
            </w:r>
          </w:p>
        </w:tc>
      </w:tr>
    </w:tbl>
    <w:p w:rsidR="006804C0" w:rsidRDefault="006804C0"/>
    <w:tbl>
      <w:tblPr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268"/>
        <w:gridCol w:w="1134"/>
        <w:gridCol w:w="992"/>
        <w:gridCol w:w="1276"/>
        <w:gridCol w:w="992"/>
        <w:gridCol w:w="1559"/>
      </w:tblGrid>
      <w:tr w:rsidR="002C1527" w:rsidRPr="000F5774" w:rsidTr="002C1527">
        <w:trPr>
          <w:trHeight w:val="960"/>
          <w:jc w:val="center"/>
        </w:trPr>
        <w:tc>
          <w:tcPr>
            <w:tcW w:w="567" w:type="dxa"/>
            <w:shd w:val="clear" w:color="auto" w:fill="auto"/>
            <w:hideMark/>
          </w:tcPr>
          <w:p w:rsidR="002C1527" w:rsidRPr="000F5774" w:rsidRDefault="002C1527" w:rsidP="00CF26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hideMark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Международное непатентованное название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Торговое название </w:t>
            </w:r>
          </w:p>
        </w:tc>
        <w:tc>
          <w:tcPr>
            <w:tcW w:w="1134" w:type="dxa"/>
            <w:shd w:val="clear" w:color="auto" w:fill="auto"/>
            <w:hideMark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выпуска</w:t>
            </w:r>
          </w:p>
        </w:tc>
        <w:tc>
          <w:tcPr>
            <w:tcW w:w="992" w:type="dxa"/>
            <w:shd w:val="clear" w:color="auto" w:fill="auto"/>
            <w:hideMark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Ед.  изм.</w:t>
            </w:r>
          </w:p>
        </w:tc>
        <w:tc>
          <w:tcPr>
            <w:tcW w:w="1276" w:type="dxa"/>
            <w:shd w:val="clear" w:color="auto" w:fill="auto"/>
            <w:hideMark/>
          </w:tcPr>
          <w:p w:rsidR="002C1527" w:rsidRPr="000F5774" w:rsidRDefault="002C1527" w:rsidP="00CF2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Предель</w:t>
            </w:r>
          </w:p>
          <w:p w:rsidR="002C1527" w:rsidRPr="000F5774" w:rsidRDefault="002C1527" w:rsidP="00CF2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ная цена </w:t>
            </w:r>
          </w:p>
          <w:p w:rsidR="002C1527" w:rsidRPr="000F5774" w:rsidRDefault="002C1527" w:rsidP="00CF2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shd w:val="clear" w:color="auto" w:fill="auto"/>
            <w:hideMark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Сумма</w:t>
            </w:r>
          </w:p>
        </w:tc>
      </w:tr>
      <w:tr w:rsidR="002C1527" w:rsidRPr="000F5774" w:rsidTr="002C1527">
        <w:trPr>
          <w:trHeight w:val="948"/>
          <w:jc w:val="center"/>
        </w:trPr>
        <w:tc>
          <w:tcPr>
            <w:tcW w:w="567" w:type="dxa"/>
            <w:shd w:val="clear" w:color="auto" w:fill="auto"/>
            <w:hideMark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фурацилина 0,02% 200мл стерильно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фурацилина 0,02% 200мл стерильно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C1527" w:rsidRPr="000F5774" w:rsidTr="002C1527">
        <w:trPr>
          <w:trHeight w:val="300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поляризующий 200мл стерильно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поляризующий 200мл стерильно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фл</w:t>
            </w: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250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75000,00</w:t>
            </w:r>
          </w:p>
        </w:tc>
      </w:tr>
      <w:tr w:rsidR="002C1527" w:rsidRPr="000F5774" w:rsidTr="002C1527">
        <w:trPr>
          <w:trHeight w:val="599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Трисоль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200мл стерильно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Трисоль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200мл стерильно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фл</w:t>
            </w: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31920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2C1527" w:rsidRPr="000F5774" w:rsidTr="002C1527">
        <w:trPr>
          <w:trHeight w:val="300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калия перманганата 5% -50 мл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калия перманганата 5% -50 мл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9800,00</w:t>
            </w:r>
          </w:p>
        </w:tc>
      </w:tr>
      <w:tr w:rsidR="002C1527" w:rsidRPr="000F5774" w:rsidTr="002C1527">
        <w:trPr>
          <w:trHeight w:val="705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перекись водорода 3% 50мл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перекись водорода 3% 50мл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54120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C1527" w:rsidRPr="000F5774" w:rsidTr="002C1527">
        <w:trPr>
          <w:trHeight w:val="300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дистиллирован-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мл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дистиллиро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-ванная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мл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2C1527" w:rsidRPr="000F5774" w:rsidTr="002C1527">
        <w:trPr>
          <w:trHeight w:val="893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нашатырного спирта 10% - 50мл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нашатырного спирта 10% - 50мл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58960,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2C1527" w:rsidRPr="000F5774" w:rsidTr="002C1527">
        <w:trPr>
          <w:trHeight w:val="300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Мазь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фурацилиновая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0,2% - 100мл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Мазь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фурацили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-новая 0,2% - 100мл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24570,00</w:t>
            </w:r>
          </w:p>
        </w:tc>
      </w:tr>
      <w:tr w:rsidR="002C1527" w:rsidRPr="000F5774" w:rsidTr="002C1527">
        <w:trPr>
          <w:trHeight w:val="300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DB1D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 Вишневского 30,0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 Вишневского 30,0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75250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C1527" w:rsidRPr="000F5774" w:rsidTr="002C1527">
        <w:trPr>
          <w:trHeight w:val="300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DB1DBF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Лассара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100,0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Лассара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100,0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2C1527" w:rsidRPr="000F5774" w:rsidRDefault="002C1527" w:rsidP="00CF26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35150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C1527" w:rsidRPr="000F5774" w:rsidTr="002C1527">
        <w:trPr>
          <w:trHeight w:val="300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DB1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 уксусная 5% 200мл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 уксусная 5% 200мл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3F5977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2C1527" w:rsidRPr="003F5977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58000,00</w:t>
            </w:r>
          </w:p>
        </w:tc>
      </w:tr>
      <w:tr w:rsidR="002C1527" w:rsidRPr="000F5774" w:rsidTr="002C1527">
        <w:trPr>
          <w:trHeight w:val="300"/>
          <w:jc w:val="center"/>
        </w:trPr>
        <w:tc>
          <w:tcPr>
            <w:tcW w:w="56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DB1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 уксусная 1% 400мл</w:t>
            </w:r>
          </w:p>
        </w:tc>
        <w:tc>
          <w:tcPr>
            <w:tcW w:w="2268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 уксусная 1% 400мл</w:t>
            </w:r>
          </w:p>
        </w:tc>
        <w:tc>
          <w:tcPr>
            <w:tcW w:w="1134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shd w:val="clear" w:color="auto" w:fill="auto"/>
          </w:tcPr>
          <w:p w:rsidR="002C1527" w:rsidRPr="000F5774" w:rsidRDefault="002C1527" w:rsidP="00CF26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:rsidR="002C1527" w:rsidRPr="000F5774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C1527" w:rsidRPr="003F5977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2C1527" w:rsidRPr="003F5977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32400,00</w:t>
            </w:r>
          </w:p>
        </w:tc>
      </w:tr>
    </w:tbl>
    <w:p w:rsidR="002C1527" w:rsidRDefault="002C1527" w:rsidP="00DB1DBF"/>
    <w:p w:rsidR="002C1527" w:rsidRDefault="002C1527" w:rsidP="002C1527">
      <w:pPr>
        <w:jc w:val="center"/>
      </w:pPr>
    </w:p>
    <w:p w:rsidR="002C1527" w:rsidRDefault="002C1527" w:rsidP="002C1527">
      <w:pPr>
        <w:jc w:val="center"/>
      </w:pPr>
    </w:p>
    <w:tbl>
      <w:tblPr>
        <w:tblStyle w:val="a3"/>
        <w:tblW w:w="11141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851"/>
        <w:gridCol w:w="1076"/>
        <w:gridCol w:w="993"/>
        <w:gridCol w:w="1275"/>
      </w:tblGrid>
      <w:tr w:rsidR="002C1527" w:rsidRPr="00DB1DBF" w:rsidTr="002C1527">
        <w:trPr>
          <w:trHeight w:val="528"/>
          <w:jc w:val="center"/>
        </w:trPr>
        <w:tc>
          <w:tcPr>
            <w:tcW w:w="567" w:type="dxa"/>
            <w:hideMark/>
          </w:tcPr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985" w:type="dxa"/>
            <w:hideMark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Наименование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hideMark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Краткая характеристика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Ед.</w:t>
            </w:r>
          </w:p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изм.</w:t>
            </w:r>
          </w:p>
        </w:tc>
        <w:tc>
          <w:tcPr>
            <w:tcW w:w="1076" w:type="dxa"/>
            <w:hideMark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Кол-во </w:t>
            </w:r>
          </w:p>
        </w:tc>
        <w:tc>
          <w:tcPr>
            <w:tcW w:w="993" w:type="dxa"/>
            <w:hideMark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Цена</w:t>
            </w:r>
          </w:p>
        </w:tc>
        <w:tc>
          <w:tcPr>
            <w:tcW w:w="1275" w:type="dxa"/>
            <w:hideMark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Сумма</w:t>
            </w:r>
          </w:p>
        </w:tc>
      </w:tr>
      <w:tr w:rsidR="002C1527" w:rsidRPr="00DB1DBF" w:rsidTr="002C1527">
        <w:trPr>
          <w:jc w:val="center"/>
        </w:trPr>
        <w:tc>
          <w:tcPr>
            <w:tcW w:w="567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1</w:t>
            </w:r>
            <w:r w:rsidR="00DB1DBF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Салфетки для проведения дезинфекции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 xml:space="preserve">Рулонные  протирочные  салфетки  из нетканного материала,состав  30%  вискоза  + 70% полиэфира, разделенной порфорированной линией на отдельные полотенца, размер </w:t>
            </w:r>
          </w:p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15 смх60 смм № 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2250000</w:t>
            </w: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2C1527" w:rsidRPr="00DB1DBF" w:rsidTr="002C1527">
        <w:trPr>
          <w:trHeight w:val="635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Экспресс тест на ВИЧ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B1DBF">
              <w:rPr>
                <w:rFonts w:ascii="Times New Roman" w:hAnsi="Times New Roman" w:cs="Times New Roman"/>
                <w:lang w:val="en-US"/>
              </w:rPr>
              <w:t>IV</w:t>
            </w:r>
            <w:r w:rsidRPr="00DB1DBF">
              <w:rPr>
                <w:rFonts w:ascii="Times New Roman" w:hAnsi="Times New Roman" w:cs="Times New Roman"/>
              </w:rPr>
              <w:t xml:space="preserve"> поколения Набор реагентов «</w:t>
            </w:r>
            <w:proofErr w:type="spellStart"/>
            <w:r w:rsidRPr="00DB1DBF">
              <w:rPr>
                <w:rFonts w:ascii="Times New Roman" w:hAnsi="Times New Roman" w:cs="Times New Roman"/>
              </w:rPr>
              <w:t>Alere</w:t>
            </w:r>
            <w:proofErr w:type="spellEnd"/>
            <w:r w:rsidRPr="00DB1DBF">
              <w:rPr>
                <w:rFonts w:ascii="Times New Roman" w:hAnsi="Times New Roman" w:cs="Times New Roman"/>
              </w:rPr>
              <w:t xml:space="preserve"> HIV </w:t>
            </w:r>
            <w:proofErr w:type="spellStart"/>
            <w:r w:rsidRPr="00DB1DBF">
              <w:rPr>
                <w:rFonts w:ascii="Times New Roman" w:hAnsi="Times New Roman" w:cs="Times New Roman"/>
              </w:rPr>
              <w:t>Combo</w:t>
            </w:r>
            <w:proofErr w:type="spellEnd"/>
            <w:r w:rsidRPr="00DB1DBF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B1DBF">
              <w:rPr>
                <w:rFonts w:ascii="Times New Roman" w:hAnsi="Times New Roman" w:cs="Times New Roman"/>
              </w:rPr>
              <w:t>Иммунохроматографический</w:t>
            </w:r>
            <w:proofErr w:type="spellEnd"/>
            <w:r w:rsidRPr="00DB1DBF">
              <w:rPr>
                <w:rFonts w:ascii="Times New Roman" w:hAnsi="Times New Roman" w:cs="Times New Roman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</w:t>
            </w:r>
            <w:proofErr w:type="gramStart"/>
            <w:r w:rsidRPr="00DB1DBF">
              <w:rPr>
                <w:rFonts w:ascii="Times New Roman" w:hAnsi="Times New Roman" w:cs="Times New Roman"/>
              </w:rPr>
              <w:t>человека  с</w:t>
            </w:r>
            <w:proofErr w:type="gramEnd"/>
            <w:r w:rsidRPr="00DB1DBF">
              <w:rPr>
                <w:rFonts w:ascii="Times New Roman" w:hAnsi="Times New Roman" w:cs="Times New Roman"/>
              </w:rPr>
              <w:t xml:space="preserve">  принадлежностями (1уп. – Капилляр, 1шт. - Чейз буфер),№ 20.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уп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3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48000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B1DBF">
              <w:rPr>
                <w:rFonts w:ascii="Times New Roman" w:eastAsia="Times New Roman" w:hAnsi="Times New Roman" w:cs="Times New Roman"/>
              </w:rPr>
              <w:t>144000,00</w:t>
            </w:r>
          </w:p>
        </w:tc>
      </w:tr>
      <w:tr w:rsidR="002C1527" w:rsidRPr="00DB1DBF" w:rsidTr="002C1527">
        <w:trPr>
          <w:trHeight w:val="559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Индикатор  паровой стерилизации  Стеритест-П-132/20-02 ( № 1000)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hAnsi="Times New Roman" w:cs="Times New Roman"/>
                <w:color w:val="2B2B2B"/>
              </w:rPr>
              <w:t>Индикатор паровой стерилизации  предназначены для оперативного визуального контроля соблюдения критических переменных процесса паровой стерилизации.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5000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10000,00</w:t>
            </w:r>
          </w:p>
        </w:tc>
      </w:tr>
      <w:tr w:rsidR="002C1527" w:rsidRPr="00DB1DBF" w:rsidTr="002C1527">
        <w:trPr>
          <w:trHeight w:val="553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Бумажное листовое полотенце Z укладка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Бумажные полотенца Z –укладка   2х </w:t>
            </w:r>
            <w:proofErr w:type="spellStart"/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слойные</w:t>
            </w:r>
            <w:proofErr w:type="spellEnd"/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(200 листов в пачке) 23*21 см , для настенных диспенсеров.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250</w:t>
            </w: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000,00</w:t>
            </w:r>
          </w:p>
        </w:tc>
      </w:tr>
      <w:tr w:rsidR="002C1527" w:rsidRPr="00DB1DBF" w:rsidTr="002C1527">
        <w:trPr>
          <w:trHeight w:val="727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bCs/>
                <w:color w:val="01011B"/>
                <w:bdr w:val="none" w:sz="0" w:space="0" w:color="auto" w:frame="1"/>
              </w:rPr>
              <w:t>Дезинфицирующие коврики для дезинфекции обуви. Размер: 50х80</w:t>
            </w:r>
          </w:p>
          <w:p w:rsidR="002C1527" w:rsidRPr="00DB1DBF" w:rsidRDefault="002C1527" w:rsidP="00CF2619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tabs>
                <w:tab w:val="left" w:pos="40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 xml:space="preserve">Дезинфицирующий коврик для дезинфекции обуви, </w:t>
            </w:r>
            <w:proofErr w:type="spellStart"/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>дезбарьер</w:t>
            </w:r>
            <w:proofErr w:type="spellEnd"/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 xml:space="preserve"> 50 x 80 см</w:t>
            </w:r>
            <w:r w:rsidRPr="00DB1DBF">
              <w:rPr>
                <w:rFonts w:ascii="Times New Roman" w:hAnsi="Times New Roman" w:cs="Times New Roman"/>
                <w:color w:val="002F34"/>
              </w:rPr>
              <w:br/>
            </w:r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>Вмещает раствор 7-8 литров</w:t>
            </w:r>
            <w:r w:rsidRPr="00DB1DBF">
              <w:rPr>
                <w:rFonts w:ascii="Times New Roman" w:hAnsi="Times New Roman" w:cs="Times New Roman"/>
                <w:color w:val="002F34"/>
              </w:rPr>
              <w:br/>
            </w:r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 xml:space="preserve">Долгий по сроку эксплуатации, экономичен в расходе </w:t>
            </w:r>
            <w:proofErr w:type="spellStart"/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>дизинфекционного</w:t>
            </w:r>
            <w:proofErr w:type="spellEnd"/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 xml:space="preserve"> раствора, прост и удобен в применении.</w:t>
            </w:r>
            <w:r w:rsidRPr="00DB1DBF">
              <w:rPr>
                <w:rFonts w:ascii="Times New Roman" w:hAnsi="Times New Roman" w:cs="Times New Roman"/>
                <w:color w:val="002F34"/>
              </w:rPr>
              <w:br/>
            </w:r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>Состоит из трех слоев.</w:t>
            </w:r>
            <w:r w:rsidRPr="00DB1DBF">
              <w:rPr>
                <w:rFonts w:ascii="Times New Roman" w:hAnsi="Times New Roman" w:cs="Times New Roman"/>
                <w:color w:val="002F34"/>
              </w:rPr>
              <w:br/>
            </w:r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t xml:space="preserve">Материал: ПВХ, плотный мат, </w:t>
            </w:r>
            <w:r w:rsidRPr="00DB1DBF">
              <w:rPr>
                <w:rFonts w:ascii="Times New Roman" w:hAnsi="Times New Roman" w:cs="Times New Roman"/>
                <w:color w:val="002F34"/>
                <w:shd w:val="clear" w:color="auto" w:fill="FFFFFF"/>
              </w:rPr>
              <w:lastRenderedPageBreak/>
              <w:t>влагонепроницаемый материал особой прочности.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шт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8000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160000,00</w:t>
            </w:r>
          </w:p>
        </w:tc>
      </w:tr>
      <w:tr w:rsidR="002C1527" w:rsidRPr="00DB1DBF" w:rsidTr="002C1527">
        <w:trPr>
          <w:trHeight w:val="1017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22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</w:rPr>
              <w:t xml:space="preserve">Термометр бесконтактный </w:t>
            </w:r>
            <w:proofErr w:type="spellStart"/>
            <w:r w:rsidRPr="00DB1DBF">
              <w:rPr>
                <w:rFonts w:ascii="Times New Roman" w:hAnsi="Times New Roman" w:cs="Times New Roman"/>
              </w:rPr>
              <w:t>инфрокрасный</w:t>
            </w:r>
            <w:proofErr w:type="spellEnd"/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Термометр </w:t>
            </w:r>
            <w:proofErr w:type="gramStart"/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инфракрасный  бесконтактный</w:t>
            </w:r>
            <w:proofErr w:type="gramEnd"/>
          </w:p>
          <w:p w:rsidR="002C1527" w:rsidRPr="00DB1DBF" w:rsidRDefault="002C1527" w:rsidP="00CF261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- Погрешность измерения не более 0.5 %</w:t>
            </w:r>
            <w:r w:rsidRPr="00DB1DBF">
              <w:rPr>
                <w:rFonts w:ascii="Times New Roman" w:hAnsi="Times New Roman" w:cs="Times New Roman"/>
                <w:color w:val="01011B"/>
              </w:rPr>
              <w:br/>
            </w: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- Коэффициент излучения: 0.95</w:t>
            </w:r>
            <w:r w:rsidRPr="00DB1DBF">
              <w:rPr>
                <w:rFonts w:ascii="Times New Roman" w:hAnsi="Times New Roman" w:cs="Times New Roman"/>
                <w:color w:val="01011B"/>
              </w:rPr>
              <w:br/>
            </w: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- Точность измерения: +/- 2С</w:t>
            </w:r>
            <w:r w:rsidRPr="00DB1DBF">
              <w:rPr>
                <w:rFonts w:ascii="Times New Roman" w:hAnsi="Times New Roman" w:cs="Times New Roman"/>
                <w:color w:val="01011B"/>
              </w:rPr>
              <w:br/>
            </w: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- Время отклика: 500 </w:t>
            </w:r>
            <w:proofErr w:type="spellStart"/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мс</w:t>
            </w:r>
            <w:proofErr w:type="spellEnd"/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.- Вес: 185 </w:t>
            </w:r>
            <w:proofErr w:type="spellStart"/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</w:t>
            </w:r>
            <w:proofErr w:type="spellEnd"/>
          </w:p>
          <w:p w:rsidR="002C1527" w:rsidRPr="00DB1DBF" w:rsidRDefault="002C1527" w:rsidP="00CF261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A1331"/>
                <w:bdr w:val="none" w:sz="0" w:space="0" w:color="auto" w:frame="1"/>
              </w:rPr>
            </w:pP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Рекомендуется измерять температуру тела в области лба и височной доли, и иногда на сгибе локтя, на расстоянии 1 см.</w:t>
            </w:r>
            <w:r w:rsidRPr="00DB1DBF">
              <w:rPr>
                <w:rFonts w:ascii="Times New Roman" w:hAnsi="Times New Roman" w:cs="Times New Roman"/>
                <w:color w:val="01011B"/>
              </w:rPr>
              <w:br/>
            </w:r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Для измерения температуры </w:t>
            </w:r>
            <w:hyperlink r:id="rId7" w:tgtFrame="_self" w:history="1">
              <w:r w:rsidRPr="00DB1DBF">
                <w:rPr>
                  <w:rFonts w:ascii="Times New Roman" w:hAnsi="Times New Roman" w:cs="Times New Roman"/>
                  <w:color w:val="0000FF"/>
                  <w:u w:val="single"/>
                  <w:bdr w:val="none" w:sz="0" w:space="0" w:color="auto" w:frame="1"/>
                  <w:shd w:val="clear" w:color="auto" w:fill="FFFFFF"/>
                </w:rPr>
                <w:t>других</w:t>
              </w:r>
            </w:hyperlink>
            <w:r w:rsidRPr="00DB1DBF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 объектов достаточно просто направить термометр в нужном направлении (максимум 8 см).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8500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170000,00</w:t>
            </w:r>
          </w:p>
        </w:tc>
      </w:tr>
      <w:tr w:rsidR="002C1527" w:rsidRPr="00DB1DBF" w:rsidTr="002C1527">
        <w:trPr>
          <w:trHeight w:val="771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shd w:val="clear" w:color="auto" w:fill="FFFFFF"/>
              <w:outlineLvl w:val="1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DB1DB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Шприц одноразовый  2,0</w:t>
            </w:r>
            <w:r w:rsidRPr="00DB1DB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hAnsi="Times New Roman" w:cs="Times New Roman"/>
                <w:color w:val="000000"/>
              </w:rPr>
              <w:t xml:space="preserve">Шприц инъекционный трехкомпонентный стерильный однократного применения объемами: 2мл; с иглами 23Gx1"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10000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84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15</w:t>
            </w: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84</w:t>
            </w: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00,00</w:t>
            </w:r>
          </w:p>
        </w:tc>
      </w:tr>
      <w:tr w:rsidR="002C1527" w:rsidRPr="00DB1DBF" w:rsidTr="002C1527">
        <w:trPr>
          <w:trHeight w:val="697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Шприц одноразовый  5,0</w:t>
            </w:r>
            <w:r w:rsidRPr="00DB1DB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hAnsi="Times New Roman" w:cs="Times New Roman"/>
                <w:color w:val="000000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000000" w:themeColor="text1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15000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  <w:r w:rsidRPr="00DB1DBF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DB1DB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234600,00</w:t>
            </w:r>
          </w:p>
        </w:tc>
      </w:tr>
      <w:tr w:rsidR="002C1527" w:rsidRPr="00DB1DBF" w:rsidTr="002C1527">
        <w:trPr>
          <w:trHeight w:val="706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Шприц одноразовый  10,0</w:t>
            </w:r>
          </w:p>
          <w:p w:rsidR="002C1527" w:rsidRPr="00DB1DBF" w:rsidRDefault="002C1527" w:rsidP="00CF2619">
            <w:pPr>
              <w:tabs>
                <w:tab w:val="left" w:pos="1542"/>
              </w:tabs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hAnsi="Times New Roman" w:cs="Times New Roman"/>
                <w:color w:val="000000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24,71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247100,00</w:t>
            </w:r>
          </w:p>
        </w:tc>
      </w:tr>
      <w:tr w:rsidR="002C1527" w:rsidRPr="00DB1DBF" w:rsidTr="002C1527">
        <w:trPr>
          <w:trHeight w:val="703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jc w:val="both"/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Шприц одноразовый  20,0</w:t>
            </w:r>
            <w:r w:rsidRPr="00DB1DB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hAnsi="Times New Roman" w:cs="Times New Roman"/>
                <w:color w:val="000000"/>
              </w:rPr>
              <w:t>Шприц 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8000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40,10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320800,00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27</w:t>
            </w:r>
          </w:p>
          <w:p w:rsidR="002C1527" w:rsidRPr="00DB1DBF" w:rsidRDefault="002C1527" w:rsidP="00CF261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</w:tcPr>
          <w:p w:rsidR="002C1527" w:rsidRPr="00DB1DBF" w:rsidRDefault="002C1527" w:rsidP="00CF2619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DB1DBF">
              <w:rPr>
                <w:rFonts w:ascii="Times New Roman" w:hAnsi="Times New Roman" w:cs="Times New Roman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  <w:shd w:val="clear" w:color="auto" w:fill="EFE4F4"/>
              </w:rPr>
              <w:t>Коробка для сбора, хранения и безопасной утилизации острого инструментария объемом 10 литров, изготовлена из трехслойного картона (разлагающийся материал</w:t>
            </w:r>
            <w:proofErr w:type="gramStart"/>
            <w:r w:rsidRPr="00DB1DBF">
              <w:rPr>
                <w:rFonts w:ascii="Times New Roman" w:hAnsi="Times New Roman" w:cs="Times New Roman"/>
                <w:shd w:val="clear" w:color="auto" w:fill="EFE4F4"/>
              </w:rPr>
              <w:t>),  Маркировка</w:t>
            </w:r>
            <w:proofErr w:type="gramEnd"/>
            <w:r w:rsidRPr="00DB1DBF">
              <w:rPr>
                <w:rFonts w:ascii="Times New Roman" w:hAnsi="Times New Roman" w:cs="Times New Roman"/>
                <w:shd w:val="clear" w:color="auto" w:fill="EFE4F4"/>
              </w:rPr>
              <w:t xml:space="preserve"> на русском и казахском языках.</w:t>
            </w:r>
            <w:r w:rsidRPr="00DB1DBF">
              <w:rPr>
                <w:rFonts w:ascii="Times New Roman" w:hAnsi="Times New Roman" w:cs="Times New Roman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шт.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135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300000,00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28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DB1DBF">
              <w:rPr>
                <w:rFonts w:ascii="Times New Roman" w:hAnsi="Times New Roman" w:cs="Times New Roman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  <w:shd w:val="clear" w:color="auto" w:fill="EFE4F4"/>
              </w:rPr>
              <w:t>Коробка для сбора, хранения и безопасной утилизации острого инструментария объемом 5 литров, изготовлена из трехслойного картона (разлагающийся материал), Маркировка на русском и казахском языках.</w:t>
            </w:r>
            <w:r w:rsidRPr="00DB1DBF">
              <w:rPr>
                <w:rFonts w:ascii="Times New Roman" w:hAnsi="Times New Roman" w:cs="Times New Roman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шт.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130</w:t>
            </w:r>
          </w:p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240000,00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DB1DB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Пакет  для сбора медицинских отходов.Класс Б (цвет желтый)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Пакет одноразовый двухслойный для сбора, хранения и утилизации медицинских отходов. Размер пакета 500х</w:t>
            </w:r>
            <w:proofErr w:type="gramStart"/>
            <w:r w:rsidRPr="00DB1DBF">
              <w:rPr>
                <w:rFonts w:ascii="Times New Roman" w:eastAsia="Times New Roman" w:hAnsi="Times New Roman" w:cs="Times New Roman"/>
                <w:color w:val="01011B"/>
              </w:rPr>
              <w:t>600,не</w:t>
            </w:r>
            <w:proofErr w:type="gramEnd"/>
            <w:r w:rsidRPr="00DB1DBF">
              <w:rPr>
                <w:rFonts w:ascii="Times New Roman" w:eastAsia="Times New Roman" w:hAnsi="Times New Roman" w:cs="Times New Roman"/>
                <w:color w:val="01011B"/>
              </w:rPr>
              <w:t xml:space="preserve"> менее 10-20 </w:t>
            </w:r>
            <w:proofErr w:type="spellStart"/>
            <w:r w:rsidRPr="00DB1DBF">
              <w:rPr>
                <w:rFonts w:ascii="Times New Roman" w:eastAsia="Times New Roman" w:hAnsi="Times New Roman" w:cs="Times New Roman"/>
                <w:color w:val="01011B"/>
              </w:rPr>
              <w:t>микрон.Упаковка</w:t>
            </w:r>
            <w:proofErr w:type="spellEnd"/>
            <w:r w:rsidRPr="00DB1DBF">
              <w:rPr>
                <w:rFonts w:ascii="Times New Roman" w:eastAsia="Times New Roman" w:hAnsi="Times New Roman" w:cs="Times New Roman"/>
                <w:color w:val="01011B"/>
              </w:rPr>
              <w:t xml:space="preserve"> рулонами  не менее 100 шт. Цвет соответствует цветовой кодировке отходов класса  «Б». На пакете располагается информационное окно содержащее следующую информацию (на русском и казахском языках):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- класс отходов,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- название ЛПУ,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- дата выброса отходов,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- ФИО ответственного лица за выброс отходов.</w:t>
            </w:r>
            <w:r w:rsidRPr="00DB1DBF">
              <w:rPr>
                <w:rFonts w:ascii="Times New Roman" w:hAnsi="Times New Roman" w:cs="Times New Roman"/>
                <w:color w:val="333333"/>
                <w:bdr w:val="none" w:sz="0" w:space="0" w:color="auto" w:frame="1"/>
                <w:shd w:val="clear" w:color="auto" w:fill="EFE4F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шт.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6000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16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96000,00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DB1DB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Пакет  для сбора медицинских отходов.Класс А (цвет черный)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Пакет одноразовый двухслойный для сбора, хранения и утилизации медицинских отходов. Размер пакета 500х</w:t>
            </w:r>
            <w:proofErr w:type="gramStart"/>
            <w:r w:rsidRPr="00DB1DBF">
              <w:rPr>
                <w:rFonts w:ascii="Times New Roman" w:eastAsia="Times New Roman" w:hAnsi="Times New Roman" w:cs="Times New Roman"/>
                <w:color w:val="01011B"/>
              </w:rPr>
              <w:t>600,не</w:t>
            </w:r>
            <w:proofErr w:type="gramEnd"/>
            <w:r w:rsidRPr="00DB1DBF">
              <w:rPr>
                <w:rFonts w:ascii="Times New Roman" w:eastAsia="Times New Roman" w:hAnsi="Times New Roman" w:cs="Times New Roman"/>
                <w:color w:val="01011B"/>
              </w:rPr>
              <w:t xml:space="preserve"> менее 10-20 </w:t>
            </w:r>
            <w:proofErr w:type="spellStart"/>
            <w:r w:rsidRPr="00DB1DBF">
              <w:rPr>
                <w:rFonts w:ascii="Times New Roman" w:eastAsia="Times New Roman" w:hAnsi="Times New Roman" w:cs="Times New Roman"/>
                <w:color w:val="01011B"/>
              </w:rPr>
              <w:t>микрон.Упаковка</w:t>
            </w:r>
            <w:proofErr w:type="spellEnd"/>
            <w:r w:rsidRPr="00DB1DBF">
              <w:rPr>
                <w:rFonts w:ascii="Times New Roman" w:eastAsia="Times New Roman" w:hAnsi="Times New Roman" w:cs="Times New Roman"/>
                <w:color w:val="01011B"/>
              </w:rPr>
              <w:t xml:space="preserve"> рулонами  не менее 100 шт. Цвет соответствует цветовой кодировке отходов класса  «А». На пакете располагается информационное окно содержащее следующую информацию (на русском и казахском языках):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- класс отходов,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- название ЛПУ,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- дата выброса отходов,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DB1DBF">
              <w:rPr>
                <w:rFonts w:ascii="Times New Roman" w:eastAsia="Times New Roman" w:hAnsi="Times New Roman" w:cs="Times New Roman"/>
                <w:color w:val="01011B"/>
              </w:rPr>
              <w:t>- ФИО ответственного лица за выброс отходов.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шт.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20000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16</w:t>
            </w:r>
          </w:p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320000,00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31</w:t>
            </w:r>
          </w:p>
        </w:tc>
        <w:tc>
          <w:tcPr>
            <w:tcW w:w="1985" w:type="dxa"/>
          </w:tcPr>
          <w:p w:rsidR="002C1527" w:rsidRPr="00DB1DBF" w:rsidRDefault="002C1527" w:rsidP="00CF261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B1DBF">
              <w:rPr>
                <w:rFonts w:ascii="Times New Roman" w:hAnsi="Times New Roman" w:cs="Times New Roman"/>
                <w:shd w:val="clear" w:color="auto" w:fill="FFFFFF"/>
              </w:rPr>
              <w:t xml:space="preserve">Гигрометр </w:t>
            </w:r>
            <w:proofErr w:type="spellStart"/>
            <w:r w:rsidRPr="00DB1DBF">
              <w:rPr>
                <w:rFonts w:ascii="Times New Roman" w:hAnsi="Times New Roman" w:cs="Times New Roman"/>
                <w:shd w:val="clear" w:color="auto" w:fill="FFFFFF"/>
              </w:rPr>
              <w:t>психрометричес</w:t>
            </w:r>
            <w:proofErr w:type="spellEnd"/>
            <w:r w:rsidRPr="00DB1DBF">
              <w:rPr>
                <w:rFonts w:ascii="Times New Roman" w:hAnsi="Times New Roman" w:cs="Times New Roman"/>
                <w:shd w:val="clear" w:color="auto" w:fill="FFFFFF"/>
              </w:rPr>
              <w:t>-кий ВИТ –2 с первичной поверкой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CF26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</w:rPr>
            </w:pPr>
            <w:r w:rsidRPr="00DB1D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Гигрометры психрометрические ВИТ – 2  предназначены для измерений в помещениях относительной влажности от 20 до 90% и температуры окружающего воздуха от 0 до 40 градуса Цельсия.</w:t>
            </w:r>
            <w:r w:rsidRPr="00DB1DBF">
              <w:rPr>
                <w:rFonts w:ascii="Times New Roman" w:hAnsi="Times New Roman" w:cs="Times New Roman"/>
                <w:color w:val="000000"/>
              </w:rPr>
              <w:br/>
            </w:r>
            <w:r w:rsidRPr="00DB1D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Гигрометр представляет собой прибор, состоящий из двух одинаковых термометров, «сухого» и «влажного», смонтированных на металлических шкальных пластинах.</w:t>
            </w:r>
            <w:r w:rsidRPr="00DB1DBF">
              <w:rPr>
                <w:rFonts w:ascii="Times New Roman" w:hAnsi="Times New Roman" w:cs="Times New Roman"/>
                <w:color w:val="000000"/>
              </w:rPr>
              <w:br/>
            </w:r>
            <w:r w:rsidRPr="00DB1D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Принцип действия гигрометра основан на измерении температуры воздуха между двумя термометрами, резервуар одного из которых увлажняется с помощью фитиля, смачиваемого дистиллированной водой. Установившееся показание «влажного» термометра определяется динамическим равновесием между влагой на фитиле и влагой окружающего воздуха. Шкальные пластины вмонтированы в пластмассовый корпус, между шкальными пластинами расположен стеклянный резервуар, который предназначен для питания фитиля «влажного» термометра. В корпус гигрометра вмонтирована психрометрическая таблица, рассчитанная для скорости воздушных потоков от 0,5 до 1 м/с.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Шт.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3500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35 000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32</w:t>
            </w:r>
          </w:p>
        </w:tc>
        <w:tc>
          <w:tcPr>
            <w:tcW w:w="1985" w:type="dxa"/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</w:rPr>
              <w:t>Подгузники для взрослых</w:t>
            </w:r>
          </w:p>
          <w:p w:rsidR="002C1527" w:rsidRPr="00DB1DBF" w:rsidRDefault="002C1527" w:rsidP="00CF2619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</w:rPr>
              <w:t xml:space="preserve">М </w:t>
            </w:r>
            <w:r w:rsidRPr="00DB1DBF">
              <w:rPr>
                <w:rFonts w:ascii="Times New Roman" w:hAnsi="Times New Roman" w:cs="Times New Roman"/>
                <w:lang w:val="kk-KZ"/>
              </w:rPr>
              <w:t>№30</w:t>
            </w:r>
          </w:p>
          <w:p w:rsidR="002C1527" w:rsidRPr="00DB1DBF" w:rsidRDefault="002C1527" w:rsidP="00CF261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Упаковка 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5500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30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165 000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CF261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33</w:t>
            </w:r>
          </w:p>
        </w:tc>
        <w:tc>
          <w:tcPr>
            <w:tcW w:w="1985" w:type="dxa"/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</w:rPr>
              <w:t>Подгузники для взрослых</w:t>
            </w:r>
          </w:p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en-US"/>
              </w:rPr>
              <w:t>L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№30</w:t>
            </w:r>
          </w:p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Упаковка</w:t>
            </w:r>
          </w:p>
        </w:tc>
        <w:tc>
          <w:tcPr>
            <w:tcW w:w="1076" w:type="dxa"/>
          </w:tcPr>
          <w:p w:rsidR="002C1527" w:rsidRPr="00DB1DBF" w:rsidRDefault="002C1527" w:rsidP="00CF261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6000</w:t>
            </w:r>
          </w:p>
        </w:tc>
        <w:tc>
          <w:tcPr>
            <w:tcW w:w="993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30</w:t>
            </w:r>
          </w:p>
        </w:tc>
        <w:tc>
          <w:tcPr>
            <w:tcW w:w="1275" w:type="dxa"/>
          </w:tcPr>
          <w:p w:rsidR="002C1527" w:rsidRPr="00DB1DBF" w:rsidRDefault="002C1527" w:rsidP="00CF26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180 000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2C152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34</w:t>
            </w:r>
          </w:p>
        </w:tc>
        <w:tc>
          <w:tcPr>
            <w:tcW w:w="1985" w:type="dxa"/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</w:rPr>
              <w:t>Подгузники для взрослых</w:t>
            </w:r>
          </w:p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  <w:lang w:val="en-US"/>
              </w:rPr>
            </w:pPr>
            <w:r w:rsidRPr="00DB1DBF">
              <w:rPr>
                <w:rFonts w:ascii="Times New Roman" w:hAnsi="Times New Roman" w:cs="Times New Roman"/>
                <w:lang w:val="en-US"/>
              </w:rPr>
              <w:t>XL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№30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Упаковка</w:t>
            </w:r>
          </w:p>
        </w:tc>
        <w:tc>
          <w:tcPr>
            <w:tcW w:w="1076" w:type="dxa"/>
          </w:tcPr>
          <w:p w:rsidR="002C1527" w:rsidRPr="00DB1DBF" w:rsidRDefault="002C1527" w:rsidP="002C152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6600</w:t>
            </w:r>
          </w:p>
        </w:tc>
        <w:tc>
          <w:tcPr>
            <w:tcW w:w="993" w:type="dxa"/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30</w:t>
            </w:r>
          </w:p>
        </w:tc>
        <w:tc>
          <w:tcPr>
            <w:tcW w:w="1275" w:type="dxa"/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198 000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2C152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</w:t>
            </w:r>
          </w:p>
        </w:tc>
        <w:tc>
          <w:tcPr>
            <w:tcW w:w="1985" w:type="dxa"/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</w:rPr>
              <w:t>Прокладки женские</w:t>
            </w:r>
          </w:p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</w:rPr>
              <w:t>Ночные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№14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</w:rPr>
            </w:pPr>
            <w:r w:rsidRPr="00DB1DBF">
              <w:rPr>
                <w:rFonts w:ascii="Times New Roman" w:hAnsi="Times New Roman" w:cs="Times New Roman"/>
              </w:rPr>
              <w:t>Прокладки женские</w:t>
            </w:r>
          </w:p>
          <w:p w:rsidR="002C1527" w:rsidRPr="00DB1DBF" w:rsidRDefault="002C1527" w:rsidP="002C1527">
            <w:pPr>
              <w:rPr>
                <w:rFonts w:ascii="Times New Roman" w:hAnsi="Times New Roman" w:cs="Times New Roman"/>
                <w:lang w:val="en-US"/>
              </w:rPr>
            </w:pPr>
            <w:r w:rsidRPr="00DB1DBF">
              <w:rPr>
                <w:rFonts w:ascii="Times New Roman" w:hAnsi="Times New Roman" w:cs="Times New Roman"/>
              </w:rPr>
              <w:t>Ночные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№14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Упаковка</w:t>
            </w:r>
          </w:p>
        </w:tc>
        <w:tc>
          <w:tcPr>
            <w:tcW w:w="1076" w:type="dxa"/>
          </w:tcPr>
          <w:p w:rsidR="002C1527" w:rsidRPr="00DB1DBF" w:rsidRDefault="002C1527" w:rsidP="002C152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1640</w:t>
            </w:r>
          </w:p>
        </w:tc>
        <w:tc>
          <w:tcPr>
            <w:tcW w:w="993" w:type="dxa"/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250</w:t>
            </w:r>
          </w:p>
        </w:tc>
        <w:tc>
          <w:tcPr>
            <w:tcW w:w="1275" w:type="dxa"/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410 000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2C152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36</w:t>
            </w:r>
          </w:p>
        </w:tc>
        <w:tc>
          <w:tcPr>
            <w:tcW w:w="1985" w:type="dxa"/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</w:rPr>
              <w:t>Одноразовые медицинские пеленки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№1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</w:rPr>
              <w:t>Одноразовые медицинские пеленки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№1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Шт.</w:t>
            </w:r>
          </w:p>
        </w:tc>
        <w:tc>
          <w:tcPr>
            <w:tcW w:w="1076" w:type="dxa"/>
          </w:tcPr>
          <w:p w:rsidR="002C1527" w:rsidRPr="00DB1DBF" w:rsidRDefault="002C1527" w:rsidP="002C152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60</w:t>
            </w:r>
          </w:p>
        </w:tc>
        <w:tc>
          <w:tcPr>
            <w:tcW w:w="993" w:type="dxa"/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100</w:t>
            </w:r>
          </w:p>
        </w:tc>
        <w:tc>
          <w:tcPr>
            <w:tcW w:w="1275" w:type="dxa"/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6000</w:t>
            </w:r>
          </w:p>
        </w:tc>
      </w:tr>
      <w:tr w:rsidR="002C1527" w:rsidRPr="00DB1DBF" w:rsidTr="002C1527">
        <w:trPr>
          <w:trHeight w:val="981"/>
          <w:jc w:val="center"/>
        </w:trPr>
        <w:tc>
          <w:tcPr>
            <w:tcW w:w="567" w:type="dxa"/>
          </w:tcPr>
          <w:p w:rsidR="002C1527" w:rsidRPr="00DB1DBF" w:rsidRDefault="00DB1DBF" w:rsidP="002C152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37</w:t>
            </w:r>
          </w:p>
        </w:tc>
        <w:tc>
          <w:tcPr>
            <w:tcW w:w="1985" w:type="dxa"/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</w:rPr>
              <w:t>Тест полоски для определения беременности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№1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1527" w:rsidRPr="00DB1DBF" w:rsidRDefault="002C1527" w:rsidP="002C1527">
            <w:pPr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</w:rPr>
              <w:t>Тест полоски для определения беременности</w:t>
            </w:r>
            <w:r w:rsidRPr="00DB1DBF">
              <w:rPr>
                <w:rFonts w:ascii="Times New Roman" w:hAnsi="Times New Roman" w:cs="Times New Roman"/>
                <w:lang w:val="kk-KZ"/>
              </w:rPr>
              <w:t xml:space="preserve"> №1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Шт.</w:t>
            </w:r>
          </w:p>
        </w:tc>
        <w:tc>
          <w:tcPr>
            <w:tcW w:w="1076" w:type="dxa"/>
          </w:tcPr>
          <w:p w:rsidR="002C1527" w:rsidRPr="00DB1DBF" w:rsidRDefault="002C1527" w:rsidP="002C152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B1DBF">
              <w:rPr>
                <w:rFonts w:ascii="Times New Roman" w:hAnsi="Times New Roman" w:cs="Times New Roman"/>
                <w:lang w:val="kk-KZ"/>
              </w:rPr>
              <w:t>350</w:t>
            </w:r>
          </w:p>
        </w:tc>
        <w:tc>
          <w:tcPr>
            <w:tcW w:w="993" w:type="dxa"/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50</w:t>
            </w:r>
          </w:p>
        </w:tc>
        <w:tc>
          <w:tcPr>
            <w:tcW w:w="1275" w:type="dxa"/>
          </w:tcPr>
          <w:p w:rsidR="002C1527" w:rsidRPr="00DB1DBF" w:rsidRDefault="002C1527" w:rsidP="002C15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B1DB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175 000</w:t>
            </w:r>
          </w:p>
        </w:tc>
      </w:tr>
    </w:tbl>
    <w:p w:rsidR="002C1527" w:rsidRDefault="002C1527" w:rsidP="002C1527">
      <w:pPr>
        <w:jc w:val="right"/>
      </w:pPr>
    </w:p>
    <w:p w:rsidR="002C1527" w:rsidRDefault="002C1527" w:rsidP="002C1527">
      <w:pPr>
        <w:jc w:val="center"/>
      </w:pPr>
    </w:p>
    <w:sectPr w:rsidR="002C1527" w:rsidSect="006804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73" w:rsidRDefault="002D5273" w:rsidP="002C1527">
      <w:pPr>
        <w:spacing w:after="0" w:line="240" w:lineRule="auto"/>
      </w:pPr>
      <w:r>
        <w:separator/>
      </w:r>
    </w:p>
  </w:endnote>
  <w:endnote w:type="continuationSeparator" w:id="0">
    <w:p w:rsidR="002D5273" w:rsidRDefault="002D5273" w:rsidP="002C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73" w:rsidRDefault="002D5273" w:rsidP="002C1527">
      <w:pPr>
        <w:spacing w:after="0" w:line="240" w:lineRule="auto"/>
      </w:pPr>
      <w:r>
        <w:separator/>
      </w:r>
    </w:p>
  </w:footnote>
  <w:footnote w:type="continuationSeparator" w:id="0">
    <w:p w:rsidR="002D5273" w:rsidRDefault="002D5273" w:rsidP="002C1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D67D5"/>
    <w:multiLevelType w:val="multilevel"/>
    <w:tmpl w:val="2BD0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27"/>
    <w:rsid w:val="002C1527"/>
    <w:rsid w:val="002D5273"/>
    <w:rsid w:val="002E095A"/>
    <w:rsid w:val="006804C0"/>
    <w:rsid w:val="00CC4627"/>
    <w:rsid w:val="00DB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635B"/>
  <w15:chartTrackingRefBased/>
  <w15:docId w15:val="{F55363C5-EB7F-4D94-AAF6-2D6DB004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04C0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6804C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C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527"/>
  </w:style>
  <w:style w:type="paragraph" w:styleId="a7">
    <w:name w:val="footer"/>
    <w:basedOn w:val="a"/>
    <w:link w:val="a8"/>
    <w:uiPriority w:val="99"/>
    <w:unhideWhenUsed/>
    <w:rsid w:val="002C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527"/>
  </w:style>
  <w:style w:type="paragraph" w:styleId="a9">
    <w:name w:val="List Paragraph"/>
    <w:basedOn w:val="a"/>
    <w:uiPriority w:val="34"/>
    <w:qFormat/>
    <w:rsid w:val="00DB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atu.kz/g15532154-drug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2024-05-01T11:59:00Z</dcterms:created>
  <dcterms:modified xsi:type="dcterms:W3CDTF">2024-05-28T09:47:00Z</dcterms:modified>
</cp:coreProperties>
</file>